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288B60" w14:textId="5323B172" w:rsidR="00327F54" w:rsidRDefault="00327F54" w:rsidP="00327F54">
      <w:pPr>
        <w:pStyle w:val="dcr-1a6mbo"/>
        <w:spacing w:before="0" w:beforeAutospacing="0" w:after="0" w:afterAutospacing="0"/>
        <w:textAlignment w:val="baseline"/>
        <w:rPr>
          <w:rFonts w:ascii="Helvetica" w:eastAsia="Times New Roman" w:hAnsi="Helvetica"/>
          <w:color w:val="121212"/>
          <w:sz w:val="27"/>
          <w:szCs w:val="27"/>
        </w:rPr>
      </w:pPr>
      <w:r>
        <w:rPr>
          <w:rFonts w:ascii="Helvetica" w:eastAsia="Times New Roman" w:hAnsi="Helvetica"/>
          <w:color w:val="121212"/>
          <w:sz w:val="27"/>
          <w:szCs w:val="27"/>
        </w:rPr>
        <w:fldChar w:fldCharType="begin"/>
      </w:r>
      <w:r>
        <w:rPr>
          <w:rFonts w:ascii="Helvetica" w:eastAsia="Times New Roman" w:hAnsi="Helvetica"/>
          <w:color w:val="121212"/>
          <w:sz w:val="27"/>
          <w:szCs w:val="27"/>
        </w:rPr>
        <w:instrText>HYPERLINK "https://www.theguardian.com/stage"</w:instrText>
      </w:r>
      <w:r>
        <w:rPr>
          <w:rFonts w:ascii="Helvetica" w:eastAsia="Times New Roman" w:hAnsi="Helvetica"/>
          <w:color w:val="121212"/>
          <w:sz w:val="27"/>
          <w:szCs w:val="27"/>
        </w:rPr>
      </w:r>
      <w:r>
        <w:rPr>
          <w:rFonts w:ascii="Helvetica" w:eastAsia="Times New Roman" w:hAnsi="Helvetica"/>
          <w:color w:val="121212"/>
          <w:sz w:val="27"/>
          <w:szCs w:val="27"/>
        </w:rPr>
        <w:fldChar w:fldCharType="separate"/>
      </w:r>
      <w:r>
        <w:rPr>
          <w:rStyle w:val="Collegamentoipertestuale"/>
          <w:rFonts w:ascii="Helvetica" w:eastAsia="Times New Roman" w:hAnsi="Helvetica"/>
          <w:color w:val="FFFFFF"/>
          <w:sz w:val="27"/>
          <w:szCs w:val="27"/>
          <w:u w:val="none"/>
          <w:bdr w:val="none" w:sz="0" w:space="0" w:color="auto" w:frame="1"/>
        </w:rPr>
        <w:t>Palcoscenico</w:t>
      </w:r>
      <w:r>
        <w:rPr>
          <w:rFonts w:ascii="Helvetica" w:eastAsia="Times New Roman" w:hAnsi="Helvetica"/>
          <w:color w:val="121212"/>
          <w:sz w:val="27"/>
          <w:szCs w:val="27"/>
        </w:rPr>
        <w:fldChar w:fldCharType="end"/>
      </w:r>
    </w:p>
    <w:p w14:paraId="0477C370" w14:textId="77777777" w:rsidR="00327F54" w:rsidRDefault="00327F54">
      <w:pPr>
        <w:textAlignment w:val="baseline"/>
        <w:rPr>
          <w:rStyle w:val="dcr-kogzpx"/>
          <w:rFonts w:ascii="Times New Roman" w:hAnsi="Times New Roman"/>
          <w:bdr w:val="none" w:sz="0" w:space="0" w:color="auto" w:frame="1"/>
        </w:rPr>
      </w:pPr>
      <w:r>
        <w:rPr>
          <w:rFonts w:eastAsia="Times New Roman"/>
          <w:noProof/>
        </w:rPr>
        <w:drawing>
          <wp:inline distT="0" distB="0" distL="0" distR="0" wp14:anchorId="7A64162C" wp14:editId="6CB382DA">
            <wp:extent cx="4432300" cy="3543300"/>
            <wp:effectExtent l="0" t="0" r="6350" b="0"/>
            <wp:docPr id="694186766" name="Immagine 1" descr="Mark Ruffalo, in smoking bianco con papillon nero, fa il segno della pace ai Golden Glob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 2" descr="Mark Ruffalo, in smoking bianco con papillon nero, fa il segno della pace ai Golden Globe.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32300" cy="3543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4AA54C" w14:textId="77777777" w:rsidR="00327F54" w:rsidRDefault="00327F54">
      <w:pPr>
        <w:textAlignment w:val="baseline"/>
        <w:rPr>
          <w:rFonts w:eastAsia="Times New Roman"/>
        </w:rPr>
      </w:pPr>
      <w:hyperlink r:id="rId6" w:history="1">
        <w:r>
          <w:rPr>
            <w:rStyle w:val="Collegamentoipertestuale"/>
            <w:rFonts w:ascii="Georgia" w:eastAsia="Times New Roman" w:hAnsi="Georgia"/>
            <w:b/>
            <w:bCs/>
            <w:color w:val="866D50"/>
            <w:u w:val="none"/>
            <w:bdr w:val="none" w:sz="0" w:space="0" w:color="auto" w:frame="1"/>
          </w:rPr>
          <w:t>Mark Ruffalo</w:t>
        </w:r>
      </w:hyperlink>
    </w:p>
    <w:p w14:paraId="16B42310" w14:textId="04BE955B" w:rsidR="00327F54" w:rsidRDefault="00327F54">
      <w:pPr>
        <w:pStyle w:val="Titolo1"/>
        <w:spacing w:before="0" w:after="0"/>
        <w:textAlignment w:val="baseline"/>
        <w:rPr>
          <w:rFonts w:ascii="Georgia" w:eastAsia="Times New Roman" w:hAnsi="Georgia"/>
          <w:b/>
          <w:bCs/>
          <w:color w:val="121212"/>
        </w:rPr>
      </w:pPr>
      <w:r>
        <w:rPr>
          <w:rFonts w:ascii="Georgia" w:eastAsia="Times New Roman" w:hAnsi="Georgia"/>
          <w:b/>
          <w:bCs/>
          <w:color w:val="121212"/>
        </w:rPr>
        <w:t xml:space="preserve">Mark Ruffalo risponde per le rime alla Paramount </w:t>
      </w:r>
      <w:proofErr w:type="spellStart"/>
      <w:r>
        <w:rPr>
          <w:rFonts w:ascii="Georgia" w:eastAsia="Times New Roman" w:hAnsi="Georgia"/>
          <w:b/>
          <w:bCs/>
          <w:color w:val="121212"/>
        </w:rPr>
        <w:t>Skydance</w:t>
      </w:r>
      <w:proofErr w:type="spellEnd"/>
      <w:r>
        <w:rPr>
          <w:rFonts w:ascii="Georgia" w:eastAsia="Times New Roman" w:hAnsi="Georgia"/>
          <w:b/>
          <w:bCs/>
          <w:color w:val="121212"/>
        </w:rPr>
        <w:t>, accusata di aver utilizzato "stereotipi antisemiti"</w:t>
      </w:r>
    </w:p>
    <w:p w14:paraId="73B3449B" w14:textId="77777777" w:rsidR="005C2560" w:rsidRPr="005C2560" w:rsidRDefault="005C2560" w:rsidP="005C2560"/>
    <w:p w14:paraId="17B1E293" w14:textId="77777777" w:rsidR="00327F54" w:rsidRDefault="00327F54">
      <w:pPr>
        <w:pStyle w:val="NormaleWeb"/>
        <w:spacing w:before="0" w:beforeAutospacing="0" w:after="0" w:afterAutospacing="0"/>
        <w:textAlignment w:val="baseline"/>
        <w:rPr>
          <w:rFonts w:ascii="Georgia" w:hAnsi="Georgia"/>
          <w:color w:val="000000"/>
        </w:rPr>
      </w:pPr>
      <w:r>
        <w:rPr>
          <w:rFonts w:ascii="Georgia" w:hAnsi="Georgia"/>
          <w:color w:val="000000"/>
        </w:rPr>
        <w:t>L'attore afferma che aver messo in evidenza il ruolo dell'amministratore delegato di Oracle, Larry Ellison, nella fusione della società di media con Warner Bros Discovery è stato "presentato in modo disonesto come anti-israeliano".</w:t>
      </w:r>
    </w:p>
    <w:p w14:paraId="1E4DD900" w14:textId="77777777" w:rsidR="00327F54" w:rsidRDefault="00327F54">
      <w:pPr>
        <w:pStyle w:val="IndirizzoHTML"/>
        <w:textAlignment w:val="baseline"/>
        <w:rPr>
          <w:rFonts w:ascii="Georgia" w:eastAsia="Times New Roman" w:hAnsi="Georgia"/>
          <w:color w:val="866D50"/>
        </w:rPr>
      </w:pPr>
      <w:hyperlink r:id="rId7" w:history="1">
        <w:r>
          <w:rPr>
            <w:rStyle w:val="Collegamentoipertestuale"/>
            <w:rFonts w:ascii="inherit" w:eastAsia="Times New Roman" w:hAnsi="inherit"/>
            <w:b/>
            <w:bCs/>
            <w:i w:val="0"/>
            <w:iCs w:val="0"/>
            <w:color w:val="866D50"/>
            <w:u w:val="none"/>
            <w:bdr w:val="none" w:sz="0" w:space="0" w:color="auto" w:frame="1"/>
          </w:rPr>
          <w:t>Sian Cain</w:t>
        </w:r>
      </w:hyperlink>
    </w:p>
    <w:p w14:paraId="3FB3E6AF" w14:textId="26C9AC22" w:rsidR="00327F54" w:rsidRPr="00FB299A" w:rsidRDefault="00327F54">
      <w:pPr>
        <w:textAlignment w:val="baseline"/>
        <w:rPr>
          <w:rFonts w:ascii="Times New Roman" w:eastAsia="Times New Roman" w:hAnsi="Times New Roman"/>
        </w:rPr>
      </w:pPr>
      <w:r>
        <w:rPr>
          <w:rStyle w:val="dcr-10i63lj"/>
          <w:rFonts w:eastAsia="Times New Roman"/>
          <w:bdr w:val="none" w:sz="0" w:space="0" w:color="auto" w:frame="1"/>
        </w:rPr>
        <w:t>Lunedì 24 agosto 2026, ore 04:49 CEST</w:t>
      </w:r>
    </w:p>
    <w:p w14:paraId="73A5B0B2" w14:textId="77777777" w:rsidR="00327F54" w:rsidRDefault="00327F54">
      <w:pPr>
        <w:pStyle w:val="dcr-1s160rg"/>
        <w:textAlignment w:val="baseline"/>
        <w:rPr>
          <w:rFonts w:ascii="Georgia" w:hAnsi="Georgia"/>
          <w:color w:val="121212"/>
        </w:rPr>
      </w:pPr>
      <w:r>
        <w:rPr>
          <w:rFonts w:ascii="Georgia" w:hAnsi="Georgia"/>
          <w:color w:val="121212"/>
        </w:rPr>
        <w:t xml:space="preserve">Mark Ruffalo ha replicato alle accuse di Paramount </w:t>
      </w:r>
      <w:proofErr w:type="spellStart"/>
      <w:r>
        <w:rPr>
          <w:rFonts w:ascii="Georgia" w:hAnsi="Georgia"/>
          <w:color w:val="121212"/>
        </w:rPr>
        <w:t>Skydance</w:t>
      </w:r>
      <w:proofErr w:type="spellEnd"/>
      <w:r>
        <w:rPr>
          <w:rFonts w:ascii="Georgia" w:hAnsi="Georgia"/>
          <w:color w:val="121212"/>
        </w:rPr>
        <w:t>, che lo ha accusato di aver utilizzato "stereotipi antisemiti" nella sua critica alla fusione da 111 miliardi di dollari con Warner Bros Discovery (WBD).</w:t>
      </w:r>
    </w:p>
    <w:p w14:paraId="367896CC" w14:textId="77777777" w:rsidR="00327F54" w:rsidRDefault="00327F54">
      <w:pPr>
        <w:pStyle w:val="dcr-1s160rg"/>
        <w:textAlignment w:val="baseline"/>
        <w:rPr>
          <w:rFonts w:ascii="Georgia" w:hAnsi="Georgia"/>
          <w:color w:val="121212"/>
        </w:rPr>
      </w:pPr>
      <w:r>
        <w:rPr>
          <w:rFonts w:ascii="Georgia" w:hAnsi="Georgia"/>
          <w:color w:val="121212"/>
        </w:rPr>
        <w:t xml:space="preserve">L'attore, da tempo schierato contro la condotta militare di Israele a Gaza e a favore dei diritti dei palestinesi, ha condiviso venerdì sui social media una dichiarazione in cui ha evidenziato i legami tra la Paramount </w:t>
      </w:r>
      <w:proofErr w:type="spellStart"/>
      <w:r>
        <w:rPr>
          <w:rFonts w:ascii="Georgia" w:hAnsi="Georgia"/>
          <w:color w:val="121212"/>
        </w:rPr>
        <w:t>Skydance</w:t>
      </w:r>
      <w:proofErr w:type="spellEnd"/>
      <w:r>
        <w:rPr>
          <w:rFonts w:ascii="Georgia" w:hAnsi="Georgia"/>
          <w:color w:val="121212"/>
        </w:rPr>
        <w:t>, guidata dall'amministratore delegato David Ellison, e Oracle, la società tecnologica gestita dal padre di Ellison, Larry.</w:t>
      </w:r>
    </w:p>
    <w:p w14:paraId="4B3DECCC" w14:textId="77777777" w:rsidR="00327F54" w:rsidRDefault="00327F54">
      <w:pPr>
        <w:pStyle w:val="dcr-1s160rg"/>
        <w:spacing w:before="0" w:after="0"/>
        <w:textAlignment w:val="baseline"/>
        <w:rPr>
          <w:rFonts w:ascii="Georgia" w:hAnsi="Georgia"/>
          <w:color w:val="121212"/>
        </w:rPr>
      </w:pPr>
      <w:r>
        <w:rPr>
          <w:rFonts w:ascii="Georgia" w:hAnsi="Georgia"/>
          <w:color w:val="121212"/>
        </w:rPr>
        <w:t>Da decenni Oracle fornisce software alle Forze di Difesa israeliane, al Ministero della Difesa, all'Aeronautica, al governo e alla polizia. Shmulik Hauser, responsabile della divisione vendite di Oracle, </w:t>
      </w:r>
      <w:hyperlink r:id="rId8" w:history="1">
        <w:r>
          <w:rPr>
            <w:rStyle w:val="Collegamentoipertestuale"/>
            <w:rFonts w:ascii="Georgia" w:hAnsi="Georgia"/>
            <w:color w:val="866D50"/>
            <w:u w:val="none"/>
            <w:bdr w:val="none" w:sz="0" w:space="0" w:color="auto" w:frame="1"/>
          </w:rPr>
          <w:t xml:space="preserve">ha dichiarato a </w:t>
        </w:r>
        <w:proofErr w:type="spellStart"/>
        <w:r>
          <w:rPr>
            <w:rStyle w:val="Collegamentoipertestuale"/>
            <w:rFonts w:ascii="Georgia" w:hAnsi="Georgia"/>
            <w:color w:val="866D50"/>
            <w:u w:val="none"/>
            <w:bdr w:val="none" w:sz="0" w:space="0" w:color="auto" w:frame="1"/>
          </w:rPr>
          <w:t>Ynet</w:t>
        </w:r>
        <w:proofErr w:type="spellEnd"/>
        <w:r>
          <w:rPr>
            <w:rStyle w:val="Collegamentoipertestuale"/>
            <w:rFonts w:ascii="Georgia" w:hAnsi="Georgia"/>
            <w:color w:val="866D50"/>
            <w:u w:val="none"/>
            <w:bdr w:val="none" w:sz="0" w:space="0" w:color="auto" w:frame="1"/>
          </w:rPr>
          <w:t xml:space="preserve"> lo scorso anno</w:t>
        </w:r>
      </w:hyperlink>
      <w:r>
        <w:rPr>
          <w:rFonts w:ascii="Georgia" w:hAnsi="Georgia"/>
          <w:color w:val="121212"/>
        </w:rPr>
        <w:t> : "Sostenere Israele è nel nostro DNA, anche se ciò dovesse costarci dei clienti. Questo è il nostro obiettivo".</w:t>
      </w:r>
    </w:p>
    <w:p w14:paraId="21B21C09" w14:textId="77777777" w:rsidR="00327F54" w:rsidRDefault="00327F54">
      <w:pPr>
        <w:pStyle w:val="dcr-1s160rg"/>
        <w:spacing w:before="0" w:after="0"/>
        <w:textAlignment w:val="baseline"/>
        <w:rPr>
          <w:rFonts w:ascii="Georgia" w:hAnsi="Georgia"/>
          <w:color w:val="121212"/>
        </w:rPr>
      </w:pPr>
      <w:r>
        <w:rPr>
          <w:rFonts w:ascii="Georgia" w:hAnsi="Georgia"/>
          <w:color w:val="121212"/>
        </w:rPr>
        <w:lastRenderedPageBreak/>
        <w:t>Venerdì Ruffalo ha condiviso un video della vicepresidente esecutiva di Oracle, Safra Catz, che descriveva la "tecnologia davvero profondamente inquietante" </w:t>
      </w:r>
      <w:hyperlink r:id="rId9" w:history="1">
        <w:r>
          <w:rPr>
            <w:rStyle w:val="Collegamentoipertestuale"/>
            <w:rFonts w:ascii="Georgia" w:hAnsi="Georgia"/>
            <w:color w:val="866D50"/>
            <w:u w:val="none"/>
            <w:bdr w:val="none" w:sz="0" w:space="0" w:color="auto" w:frame="1"/>
          </w:rPr>
          <w:t>fornita a </w:t>
        </w:r>
      </w:hyperlink>
      <w:hyperlink r:id="rId10" w:history="1">
        <w:r>
          <w:rPr>
            <w:rStyle w:val="Collegamentoipertestuale"/>
            <w:rFonts w:ascii="Georgia" w:hAnsi="Georgia"/>
            <w:color w:val="866D50"/>
            <w:u w:val="none"/>
            <w:bdr w:val="none" w:sz="0" w:space="0" w:color="auto" w:frame="1"/>
          </w:rPr>
          <w:t>Israele</w:t>
        </w:r>
      </w:hyperlink>
      <w:r>
        <w:rPr>
          <w:rFonts w:ascii="Georgia" w:hAnsi="Georgia"/>
          <w:color w:val="121212"/>
        </w:rPr>
        <w:t> dopo l'attacco di Hamas del 7 ottobre 2023. Sopra il video, Ruffalo ha attaccato Larry Ellison, accusandolo di "aver usato [Oracle] per finanziare l'acquisizione di Warner Bros da parte di suo figlio David".</w:t>
      </w:r>
    </w:p>
    <w:p w14:paraId="48EA5B83" w14:textId="77777777" w:rsidR="00327F54" w:rsidRDefault="00327F54">
      <w:pPr>
        <w:pStyle w:val="dcr-1s160rg"/>
        <w:spacing w:before="0" w:after="0"/>
        <w:textAlignment w:val="baseline"/>
        <w:rPr>
          <w:rFonts w:ascii="Georgia" w:hAnsi="Georgia"/>
          <w:color w:val="121212"/>
        </w:rPr>
      </w:pPr>
      <w:r>
        <w:rPr>
          <w:rFonts w:ascii="Georgia" w:hAnsi="Georgia"/>
          <w:color w:val="121212"/>
        </w:rPr>
        <w:t>Larry Ellison, il cui patrimonio è </w:t>
      </w:r>
      <w:hyperlink r:id="rId11" w:history="1">
        <w:r>
          <w:rPr>
            <w:rStyle w:val="Collegamentoipertestuale"/>
            <w:rFonts w:ascii="Georgia" w:hAnsi="Georgia"/>
            <w:color w:val="866D50"/>
            <w:u w:val="none"/>
            <w:bdr w:val="none" w:sz="0" w:space="0" w:color="auto" w:frame="1"/>
          </w:rPr>
          <w:t>stimato in 189 miliardi di dollari</w:t>
        </w:r>
      </w:hyperlink>
      <w:r>
        <w:rPr>
          <w:rFonts w:ascii="Georgia" w:hAnsi="Georgia"/>
          <w:color w:val="121212"/>
        </w:rPr>
        <w:t> , </w:t>
      </w:r>
      <w:hyperlink r:id="rId12" w:history="1">
        <w:r>
          <w:rPr>
            <w:rStyle w:val="Collegamentoipertestuale"/>
            <w:rFonts w:ascii="Georgia" w:hAnsi="Georgia"/>
            <w:color w:val="866D50"/>
            <w:u w:val="none"/>
            <w:bdr w:val="none" w:sz="0" w:space="0" w:color="auto" w:frame="1"/>
          </w:rPr>
          <w:t>ha accettato di garantire personalmente</w:t>
        </w:r>
      </w:hyperlink>
      <w:r>
        <w:rPr>
          <w:rFonts w:ascii="Georgia" w:hAnsi="Georgia"/>
          <w:color w:val="121212"/>
        </w:rPr>
        <w:t xml:space="preserve"> un finanziamento azionario di 40,4 miliardi di dollari per aiutare Paramount </w:t>
      </w:r>
      <w:proofErr w:type="spellStart"/>
      <w:r>
        <w:rPr>
          <w:rFonts w:ascii="Georgia" w:hAnsi="Georgia"/>
          <w:color w:val="121212"/>
        </w:rPr>
        <w:t>Skydance</w:t>
      </w:r>
      <w:proofErr w:type="spellEnd"/>
      <w:r>
        <w:rPr>
          <w:rFonts w:ascii="Georgia" w:hAnsi="Georgia"/>
          <w:color w:val="121212"/>
        </w:rPr>
        <w:t xml:space="preserve"> ad acquisire WBD in un'operazione da 110,9 miliardi di dollari.</w:t>
      </w:r>
    </w:p>
    <w:p w14:paraId="61C58D0D" w14:textId="77777777" w:rsidR="00327F54" w:rsidRDefault="00327F54">
      <w:pPr>
        <w:pStyle w:val="dcr-1s160rg"/>
        <w:spacing w:before="0" w:after="0"/>
        <w:textAlignment w:val="baseline"/>
        <w:rPr>
          <w:rFonts w:ascii="Georgia" w:hAnsi="Georgia"/>
          <w:color w:val="121212"/>
        </w:rPr>
      </w:pPr>
      <w:r>
        <w:rPr>
          <w:rFonts w:ascii="Georgia" w:hAnsi="Georgia"/>
          <w:color w:val="121212"/>
        </w:rPr>
        <w:t>«Queste 'tecnologie davvero profondamente spaventose' saranno molto probabilmente incorporate in uno dei più grandi conglomerati mediatici del mondo e un giorno usate contro di voi», ha scritto Ruffalo. «Guardate come [Catz] si compiace di quello che ora consideriamo un genocidio, costruito su un sistema di apartheid oppressivo alimentato da </w:t>
      </w:r>
      <w:hyperlink r:id="rId13" w:history="1">
        <w:r>
          <w:rPr>
            <w:rStyle w:val="Collegamentoipertestuale"/>
            <w:rFonts w:ascii="Georgia" w:hAnsi="Georgia"/>
            <w:color w:val="866D50"/>
            <w:u w:val="none"/>
            <w:bdr w:val="none" w:sz="0" w:space="0" w:color="auto" w:frame="1"/>
          </w:rPr>
          <w:t>Oracle</w:t>
        </w:r>
      </w:hyperlink>
      <w:r>
        <w:rPr>
          <w:rFonts w:ascii="Georgia" w:hAnsi="Georgia"/>
          <w:color w:val="121212"/>
        </w:rPr>
        <w:t> ».</w:t>
      </w:r>
    </w:p>
    <w:p w14:paraId="72C10B1B" w14:textId="77777777" w:rsidR="00327F54" w:rsidRDefault="00327F54">
      <w:pPr>
        <w:pStyle w:val="dcr-1s160rg"/>
        <w:textAlignment w:val="baseline"/>
        <w:rPr>
          <w:rFonts w:ascii="Georgia" w:hAnsi="Georgia"/>
          <w:color w:val="121212"/>
        </w:rPr>
      </w:pPr>
      <w:r>
        <w:rPr>
          <w:rFonts w:ascii="Georgia" w:hAnsi="Georgia"/>
          <w:color w:val="121212"/>
        </w:rPr>
        <w:t>Ruffalo ha esortato i suoi sostenitori a opporsi alla fusione, che a suo dire sarebbe "catastrofica" per l'industria dell'intrattenimento a causa della perdita di posti di lavoro e della riduzione della concorrenza.</w:t>
      </w:r>
    </w:p>
    <w:p w14:paraId="0DD99C4A" w14:textId="77777777" w:rsidR="00327F54" w:rsidRDefault="00327F54">
      <w:pPr>
        <w:pStyle w:val="dcr-1s160rg"/>
        <w:spacing w:before="0" w:after="0"/>
        <w:textAlignment w:val="baseline"/>
        <w:rPr>
          <w:rFonts w:ascii="Georgia" w:hAnsi="Georgia"/>
          <w:color w:val="121212"/>
        </w:rPr>
      </w:pPr>
      <w:r>
        <w:rPr>
          <w:rFonts w:ascii="Georgia" w:hAnsi="Georgia"/>
          <w:color w:val="121212"/>
        </w:rPr>
        <w:t>Sebbene il Dipartimento di Giustizia statunitense </w:t>
      </w:r>
      <w:hyperlink r:id="rId14" w:history="1">
        <w:r>
          <w:rPr>
            <w:rStyle w:val="Collegamentoipertestuale"/>
            <w:rFonts w:ascii="Georgia" w:hAnsi="Georgia"/>
            <w:color w:val="866D50"/>
            <w:u w:val="none"/>
            <w:bdr w:val="none" w:sz="0" w:space="0" w:color="auto" w:frame="1"/>
          </w:rPr>
          <w:t>abbia approvato la fusione a giugno</w:t>
        </w:r>
      </w:hyperlink>
      <w:r>
        <w:rPr>
          <w:rFonts w:ascii="Georgia" w:hAnsi="Georgia"/>
          <w:color w:val="121212"/>
        </w:rPr>
        <w:t> , l'operazione rimane sospesa in attesa che un giudice federale esamini una causa intentata da una coalizione di 12 stati americani che contestano l'accordo per motivi antitrust.</w:t>
      </w:r>
    </w:p>
    <w:p w14:paraId="704D6EF0" w14:textId="77777777" w:rsidR="00327F54" w:rsidRDefault="00327F54">
      <w:pPr>
        <w:pStyle w:val="dcr-1s160rg"/>
        <w:textAlignment w:val="baseline"/>
        <w:rPr>
          <w:rFonts w:ascii="Georgia" w:hAnsi="Georgia"/>
          <w:color w:val="121212"/>
        </w:rPr>
      </w:pPr>
      <w:r>
        <w:rPr>
          <w:rFonts w:ascii="Georgia" w:hAnsi="Georgia"/>
          <w:color w:val="121212"/>
        </w:rPr>
        <w:t>In una rara dichiarazione rilasciata sabato, la Paramount ha risposto a Ruffalo, affermando di essere "preoccupata quando vengono invocati stereotipi antisemiti al presunto scopo di una controversia commerciale".</w:t>
      </w:r>
    </w:p>
    <w:p w14:paraId="65A5E5E5" w14:textId="77777777" w:rsidR="00327F54" w:rsidRDefault="00327F54">
      <w:pPr>
        <w:pStyle w:val="dcr-1s160rg"/>
        <w:textAlignment w:val="baseline"/>
        <w:rPr>
          <w:rFonts w:ascii="Georgia" w:hAnsi="Georgia"/>
          <w:color w:val="121212"/>
        </w:rPr>
      </w:pPr>
      <w:r>
        <w:rPr>
          <w:rFonts w:ascii="Georgia" w:hAnsi="Georgia"/>
          <w:color w:val="121212"/>
        </w:rPr>
        <w:t>«Parole come "genocidio" e "apartheid", applicate a una transazione aziendale, non sono solo sbagliate, ma vanno ben oltre e sminuiscono la sofferenza reale che queste parole intendono descrivere», ha dichiarato Paramount. «Questo non merita una risposta analoga e, sia chiaro, non tolleriamo pregiudizi di alcun tipo, contro nessuno».</w:t>
      </w:r>
    </w:p>
    <w:p w14:paraId="28717402" w14:textId="77777777" w:rsidR="00327F54" w:rsidRDefault="00327F54">
      <w:pPr>
        <w:pStyle w:val="dcr-1s160rg"/>
        <w:textAlignment w:val="baseline"/>
        <w:rPr>
          <w:rFonts w:ascii="Georgia" w:hAnsi="Georgia"/>
          <w:color w:val="121212"/>
        </w:rPr>
      </w:pPr>
      <w:r>
        <w:rPr>
          <w:rFonts w:ascii="Georgia" w:hAnsi="Georgia"/>
          <w:color w:val="121212"/>
        </w:rPr>
        <w:t>Sabato, Ruffalo ha risposto alla Paramount con una dichiarazione scritta.</w:t>
      </w:r>
    </w:p>
    <w:p w14:paraId="237C4732" w14:textId="77777777" w:rsidR="00327F54" w:rsidRDefault="00327F54">
      <w:pPr>
        <w:pStyle w:val="dcr-1s160rg"/>
        <w:spacing w:before="0" w:after="0"/>
        <w:textAlignment w:val="baseline"/>
        <w:rPr>
          <w:rFonts w:ascii="Georgia" w:hAnsi="Georgia"/>
          <w:color w:val="121212"/>
        </w:rPr>
      </w:pPr>
      <w:r>
        <w:rPr>
          <w:rFonts w:ascii="Georgia" w:hAnsi="Georgia"/>
          <w:color w:val="121212"/>
        </w:rPr>
        <w:t>«Criticare le azioni del primo ministro israeliano, un contratto per la fornitura di tecnologia militare o i dirigenti che lo gestiscono non è la stessa cosa che criticare il popolo ebraico», </w:t>
      </w:r>
      <w:hyperlink r:id="rId15" w:history="1">
        <w:r>
          <w:rPr>
            <w:rStyle w:val="Collegamentoipertestuale"/>
            <w:rFonts w:ascii="Georgia" w:hAnsi="Georgia"/>
            <w:color w:val="866D50"/>
            <w:u w:val="none"/>
            <w:bdr w:val="none" w:sz="0" w:space="0" w:color="auto" w:frame="1"/>
          </w:rPr>
          <w:t>ha scritto Ruffalo</w:t>
        </w:r>
      </w:hyperlink>
      <w:r>
        <w:rPr>
          <w:rFonts w:ascii="Georgia" w:hAnsi="Georgia"/>
          <w:color w:val="121212"/>
        </w:rPr>
        <w:t> . «Questo dialogo critico e necessario viene poi disonestamente presentato come anti-israeliano».</w:t>
      </w:r>
    </w:p>
    <w:p w14:paraId="71C4142A" w14:textId="77777777" w:rsidR="00327F54" w:rsidRDefault="00327F54">
      <w:pPr>
        <w:pStyle w:val="dcr-1s160rg"/>
        <w:textAlignment w:val="baseline"/>
        <w:rPr>
          <w:rFonts w:ascii="Georgia" w:hAnsi="Georgia"/>
          <w:color w:val="121212"/>
        </w:rPr>
      </w:pPr>
      <w:r>
        <w:rPr>
          <w:rFonts w:ascii="Georgia" w:hAnsi="Georgia"/>
          <w:color w:val="121212"/>
        </w:rPr>
        <w:t>L'attore ha dichiarato che le sue opinioni "derivano dalle mie convinzioni politiche e non dovrebbero mai essere interpretate come ostilità verso il popolo ebraico, per il quale nutro profondo amore e rispetto. Tutto ciò che so sulla recitazione, l'attivismo e l'umanesimo è stato profondamente plasmato dagli amici, colleghi e persone care ebree che sono state parte integrante e come una famiglia in ogni fase della mia vita".</w:t>
      </w:r>
    </w:p>
    <w:p w14:paraId="0A4688A5" w14:textId="77777777" w:rsidR="00327F54" w:rsidRDefault="00327F54">
      <w:pPr>
        <w:pStyle w:val="dcr-1s160rg"/>
        <w:spacing w:before="0" w:after="0"/>
        <w:textAlignment w:val="baseline"/>
        <w:rPr>
          <w:rFonts w:ascii="Georgia" w:hAnsi="Georgia"/>
          <w:color w:val="121212"/>
        </w:rPr>
      </w:pPr>
      <w:r>
        <w:rPr>
          <w:rFonts w:ascii="Georgia" w:hAnsi="Georgia"/>
          <w:color w:val="121212"/>
        </w:rPr>
        <w:t>"Questa fusione ha conseguenze reali per persone reali e per l'intero Paese", ha aggiunto. "Esaminare attentamente gli Ellison, compreso il business di Oracle basato su dati, tecnologie di sorveglianza e contratti governativi, e la grave minaccia alla libertà editoriale e alla perdita del sostentamento per migliaia di famiglie, è giusto e necessario. L'accordo da 111 miliardi di dollari darebbe a una sola famiglia il controllo di CNN, HBO e </w:t>
      </w:r>
      <w:hyperlink r:id="rId16" w:history="1">
        <w:r>
          <w:rPr>
            <w:rStyle w:val="Collegamentoipertestuale"/>
            <w:rFonts w:ascii="Georgia" w:hAnsi="Georgia"/>
            <w:color w:val="866D50"/>
            <w:u w:val="none"/>
            <w:bdr w:val="none" w:sz="0" w:space="0" w:color="auto" w:frame="1"/>
          </w:rPr>
          <w:t xml:space="preserve">Warner </w:t>
        </w:r>
        <w:r>
          <w:rPr>
            <w:rStyle w:val="Collegamentoipertestuale"/>
            <w:rFonts w:ascii="Georgia" w:hAnsi="Georgia"/>
            <w:color w:val="866D50"/>
            <w:u w:val="none"/>
            <w:bdr w:val="none" w:sz="0" w:space="0" w:color="auto" w:frame="1"/>
          </w:rPr>
          <w:lastRenderedPageBreak/>
          <w:t>Bros.</w:t>
        </w:r>
      </w:hyperlink>
      <w:r>
        <w:rPr>
          <w:rFonts w:ascii="Georgia" w:hAnsi="Georgia"/>
          <w:color w:val="121212"/>
        </w:rPr>
        <w:t> , con il supporto, in parte, di capitali stranieri la cui influenza sulle decisioni editoriali non è mai stata pienamente spiegata al pubblico."</w:t>
      </w:r>
    </w:p>
    <w:p w14:paraId="4EF4DF4F" w14:textId="77777777" w:rsidR="00327F54" w:rsidRDefault="00327F54">
      <w:pPr>
        <w:pStyle w:val="dcr-1s160rg"/>
        <w:textAlignment w:val="baseline"/>
        <w:rPr>
          <w:rFonts w:ascii="Georgia" w:hAnsi="Georgia"/>
          <w:color w:val="121212"/>
        </w:rPr>
      </w:pPr>
      <w:r>
        <w:rPr>
          <w:rFonts w:ascii="Georgia" w:hAnsi="Georgia"/>
          <w:color w:val="121212"/>
        </w:rPr>
        <w:t>Un portavoce della Paramount ha dichiarato alla NBC che la società non rilascerà ulteriori commenti. Il Guardian ha contattato Oracle e Catz per un commento.</w:t>
      </w:r>
    </w:p>
    <w:p w14:paraId="2327AA79" w14:textId="77777777" w:rsidR="00327F54" w:rsidRDefault="00327F54">
      <w:pPr>
        <w:pStyle w:val="dcr-1s160rg"/>
        <w:textAlignment w:val="baseline"/>
        <w:rPr>
          <w:rFonts w:ascii="Georgia" w:hAnsi="Georgia"/>
          <w:color w:val="121212"/>
        </w:rPr>
      </w:pPr>
      <w:r>
        <w:rPr>
          <w:rFonts w:ascii="Georgia" w:hAnsi="Georgia"/>
          <w:color w:val="121212"/>
        </w:rPr>
        <w:t>Il Simon Wiesenthal Center, un'organizzazione ebraica per i diritti umani, ha elogiato la Paramount per "essersi rifiutata di permettere che il pregiudizio si mascherasse da critica politica o aziendale".</w:t>
      </w:r>
    </w:p>
    <w:p w14:paraId="43C3B674" w14:textId="77777777" w:rsidR="00327F54" w:rsidRDefault="00327F54">
      <w:pPr>
        <w:pStyle w:val="dcr-1s160rg"/>
        <w:textAlignment w:val="baseline"/>
        <w:rPr>
          <w:rFonts w:ascii="Georgia" w:hAnsi="Georgia"/>
          <w:color w:val="121212"/>
        </w:rPr>
      </w:pPr>
      <w:r>
        <w:rPr>
          <w:rFonts w:ascii="Georgia" w:hAnsi="Georgia"/>
          <w:color w:val="121212"/>
        </w:rPr>
        <w:t>Ruffalo era tra le migliaia di attori e professionisti dell'industria cinematografica che lo scorso anno si sono impegnati a non lavorare con istituzioni cinematografiche israeliane "coinvolte nel genocidio e nell'apartheid contro il popolo palestinese".</w:t>
      </w:r>
    </w:p>
    <w:p w14:paraId="463B5975" w14:textId="77777777" w:rsidR="00327F54" w:rsidRDefault="00327F54">
      <w:pPr>
        <w:pStyle w:val="dcr-1s160rg"/>
        <w:textAlignment w:val="baseline"/>
        <w:rPr>
          <w:rFonts w:ascii="Georgia" w:hAnsi="Georgia"/>
          <w:color w:val="121212"/>
        </w:rPr>
      </w:pPr>
      <w:r>
        <w:rPr>
          <w:rFonts w:ascii="Georgia" w:hAnsi="Georgia"/>
          <w:color w:val="121212"/>
        </w:rPr>
        <w:t>Una fusione tra Paramount e Warner Bros. Design riunirebbe due degli ultimi cinque studi cinematografici storici di Hollywood, oltre a una serie di reti televisive, piattaforme di streaming e testate giornalistiche. Tra queste, HBO Max e CNN di Warner confluirebbero sotto lo stesso tetto di CBS, anch'essa di proprietà di Paramount, e del servizio di streaming Paramount+.</w:t>
      </w:r>
    </w:p>
    <w:p w14:paraId="6DE3A4C2" w14:textId="77777777" w:rsidR="00327F54" w:rsidRDefault="00327F54">
      <w:pPr>
        <w:pStyle w:val="dcr-1s160rg"/>
        <w:textAlignment w:val="baseline"/>
        <w:rPr>
          <w:rFonts w:ascii="Georgia" w:hAnsi="Georgia"/>
          <w:color w:val="121212"/>
        </w:rPr>
      </w:pPr>
      <w:r>
        <w:rPr>
          <w:rFonts w:ascii="Georgia" w:hAnsi="Georgia"/>
          <w:color w:val="121212"/>
        </w:rPr>
        <w:t xml:space="preserve">Se la fusione non si concluderà entro il 30 settembre, Paramount </w:t>
      </w:r>
      <w:proofErr w:type="spellStart"/>
      <w:r>
        <w:rPr>
          <w:rFonts w:ascii="Georgia" w:hAnsi="Georgia"/>
          <w:color w:val="121212"/>
        </w:rPr>
        <w:t>Skydance</w:t>
      </w:r>
      <w:proofErr w:type="spellEnd"/>
      <w:r>
        <w:rPr>
          <w:rFonts w:ascii="Georgia" w:hAnsi="Georgia"/>
          <w:color w:val="121212"/>
        </w:rPr>
        <w:t xml:space="preserve"> potrebbe dover pagare circa 7 milioni di dollari al giorno in commissioni che si era impegnata a versare agli azionisti di Warner Bros in caso di ritardo.</w:t>
      </w:r>
    </w:p>
    <w:sectPr w:rsidR="00327F5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inherit">
    <w:altName w:val="Cambria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0E3BF2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D496101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F292AFF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4A56158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55D64AF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40774A2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B98489F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0644E8B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F6145AF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A8C1A7C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0252665">
    <w:abstractNumId w:val="9"/>
  </w:num>
  <w:num w:numId="2" w16cid:durableId="1275795958">
    <w:abstractNumId w:val="4"/>
  </w:num>
  <w:num w:numId="3" w16cid:durableId="683092923">
    <w:abstractNumId w:val="3"/>
  </w:num>
  <w:num w:numId="4" w16cid:durableId="291131466">
    <w:abstractNumId w:val="8"/>
  </w:num>
  <w:num w:numId="5" w16cid:durableId="69278162">
    <w:abstractNumId w:val="0"/>
  </w:num>
  <w:num w:numId="6" w16cid:durableId="907611593">
    <w:abstractNumId w:val="5"/>
  </w:num>
  <w:num w:numId="7" w16cid:durableId="812527852">
    <w:abstractNumId w:val="1"/>
  </w:num>
  <w:num w:numId="8" w16cid:durableId="1055936101">
    <w:abstractNumId w:val="2"/>
  </w:num>
  <w:num w:numId="9" w16cid:durableId="904805538">
    <w:abstractNumId w:val="6"/>
  </w:num>
  <w:num w:numId="10" w16cid:durableId="16739868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7F54"/>
    <w:rsid w:val="00327F54"/>
    <w:rsid w:val="004E174C"/>
    <w:rsid w:val="00585E55"/>
    <w:rsid w:val="005C2560"/>
    <w:rsid w:val="008E515D"/>
    <w:rsid w:val="00FB29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9BE3A6"/>
  <w15:chartTrackingRefBased/>
  <w15:docId w15:val="{63094796-6E2E-0B42-BB1A-4E67B42ADF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t-IT" w:eastAsia="it-I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327F5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327F5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327F5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327F5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327F5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327F5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327F5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327F5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327F5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327F5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27F5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327F5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327F54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327F54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327F54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327F54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327F54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327F54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327F5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327F5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327F5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327F5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327F5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327F54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327F54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327F54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327F5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327F54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327F54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semiHidden/>
    <w:unhideWhenUsed/>
    <w:rsid w:val="00327F54"/>
    <w:rPr>
      <w:color w:val="0000FF"/>
      <w:u w:val="single"/>
    </w:rPr>
  </w:style>
  <w:style w:type="character" w:customStyle="1" w:styleId="dcr-9ppn0m">
    <w:name w:val="dcr-9ppn0m"/>
    <w:basedOn w:val="Carpredefinitoparagrafo"/>
    <w:rsid w:val="00327F54"/>
  </w:style>
  <w:style w:type="character" w:customStyle="1" w:styleId="dcr-ncbs7k">
    <w:name w:val="dcr-ncbs7k"/>
    <w:basedOn w:val="Carpredefinitoparagrafo"/>
    <w:rsid w:val="00327F54"/>
  </w:style>
  <w:style w:type="character" w:customStyle="1" w:styleId="dcr-1iiavsd">
    <w:name w:val="dcr-1iiavsd"/>
    <w:basedOn w:val="Carpredefinitoparagrafo"/>
    <w:rsid w:val="00327F54"/>
  </w:style>
  <w:style w:type="paragraph" w:customStyle="1" w:styleId="dcr-757jla">
    <w:name w:val="dcr-757jla"/>
    <w:basedOn w:val="Normale"/>
    <w:rsid w:val="00327F54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paragraph" w:customStyle="1" w:styleId="dcr-1bet492">
    <w:name w:val="dcr-1bet492"/>
    <w:basedOn w:val="Normale"/>
    <w:rsid w:val="00327F54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paragraph" w:customStyle="1" w:styleId="dcr-jgbo1e">
    <w:name w:val="dcr-jgbo1e"/>
    <w:basedOn w:val="Normale"/>
    <w:rsid w:val="00327F54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character" w:customStyle="1" w:styleId="dcr-y781sq">
    <w:name w:val="dcr-y781sq"/>
    <w:basedOn w:val="Carpredefinitoparagrafo"/>
    <w:rsid w:val="00327F54"/>
  </w:style>
  <w:style w:type="paragraph" w:customStyle="1" w:styleId="dcr-80hp89">
    <w:name w:val="dcr-80hp89"/>
    <w:basedOn w:val="Normale"/>
    <w:rsid w:val="00327F54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paragraph" w:styleId="Iniziomodulo-z">
    <w:name w:val="HTML Top of Form"/>
    <w:basedOn w:val="Normale"/>
    <w:next w:val="Normale"/>
    <w:link w:val="Iniziomodulo-zCarattere"/>
    <w:hidden/>
    <w:uiPriority w:val="99"/>
    <w:semiHidden/>
    <w:unhideWhenUsed/>
    <w:rsid w:val="00327F54"/>
    <w:pPr>
      <w:pBdr>
        <w:bottom w:val="single" w:sz="6" w:space="1" w:color="auto"/>
      </w:pBdr>
      <w:spacing w:after="0" w:line="240" w:lineRule="auto"/>
      <w:jc w:val="center"/>
    </w:pPr>
    <w:rPr>
      <w:rFonts w:ascii="Arial" w:hAnsi="Arial" w:cs="Arial"/>
      <w:vanish/>
      <w:kern w:val="0"/>
      <w:sz w:val="16"/>
      <w:szCs w:val="16"/>
      <w14:ligatures w14:val="none"/>
    </w:rPr>
  </w:style>
  <w:style w:type="character" w:customStyle="1" w:styleId="Iniziomodulo-zCarattere">
    <w:name w:val="Inizio modulo -z Carattere"/>
    <w:basedOn w:val="Carpredefinitoparagrafo"/>
    <w:link w:val="Iniziomodulo-z"/>
    <w:uiPriority w:val="99"/>
    <w:semiHidden/>
    <w:rsid w:val="00327F54"/>
    <w:rPr>
      <w:rFonts w:ascii="Arial" w:hAnsi="Arial" w:cs="Arial"/>
      <w:vanish/>
      <w:kern w:val="0"/>
      <w:sz w:val="16"/>
      <w:szCs w:val="16"/>
      <w14:ligatures w14:val="none"/>
    </w:rPr>
  </w:style>
  <w:style w:type="paragraph" w:styleId="Finemodulo-z">
    <w:name w:val="HTML Bottom of Form"/>
    <w:basedOn w:val="Normale"/>
    <w:next w:val="Normale"/>
    <w:link w:val="Finemodulo-zCarattere"/>
    <w:hidden/>
    <w:uiPriority w:val="99"/>
    <w:semiHidden/>
    <w:unhideWhenUsed/>
    <w:rsid w:val="00327F54"/>
    <w:pPr>
      <w:pBdr>
        <w:top w:val="single" w:sz="6" w:space="1" w:color="auto"/>
      </w:pBdr>
      <w:spacing w:after="0" w:line="240" w:lineRule="auto"/>
      <w:jc w:val="center"/>
    </w:pPr>
    <w:rPr>
      <w:rFonts w:ascii="Arial" w:hAnsi="Arial" w:cs="Arial"/>
      <w:vanish/>
      <w:kern w:val="0"/>
      <w:sz w:val="16"/>
      <w:szCs w:val="16"/>
      <w14:ligatures w14:val="none"/>
    </w:rPr>
  </w:style>
  <w:style w:type="character" w:customStyle="1" w:styleId="Finemodulo-zCarattere">
    <w:name w:val="Fine modulo -z Carattere"/>
    <w:basedOn w:val="Carpredefinitoparagrafo"/>
    <w:link w:val="Finemodulo-z"/>
    <w:uiPriority w:val="99"/>
    <w:semiHidden/>
    <w:rsid w:val="00327F54"/>
    <w:rPr>
      <w:rFonts w:ascii="Arial" w:hAnsi="Arial" w:cs="Arial"/>
      <w:vanish/>
      <w:kern w:val="0"/>
      <w:sz w:val="16"/>
      <w:szCs w:val="16"/>
      <w14:ligatures w14:val="none"/>
    </w:rPr>
  </w:style>
  <w:style w:type="paragraph" w:customStyle="1" w:styleId="dcr-12acad9">
    <w:name w:val="dcr-12acad9"/>
    <w:basedOn w:val="Normale"/>
    <w:rsid w:val="00327F54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paragraph" w:customStyle="1" w:styleId="dcr-1ftm8sc">
    <w:name w:val="dcr-1ftm8sc"/>
    <w:basedOn w:val="Normale"/>
    <w:rsid w:val="00327F54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paragraph" w:customStyle="1" w:styleId="dcr-e7kv8">
    <w:name w:val="dcr-e7kv8"/>
    <w:basedOn w:val="Normale"/>
    <w:rsid w:val="00327F54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paragraph" w:customStyle="1" w:styleId="dcr-1a6mbo">
    <w:name w:val="dcr-1a6mbo"/>
    <w:basedOn w:val="Normale"/>
    <w:rsid w:val="00327F54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character" w:customStyle="1" w:styleId="dcr-d4jvyt">
    <w:name w:val="dcr-d4jvyt"/>
    <w:basedOn w:val="Carpredefinitoparagrafo"/>
    <w:rsid w:val="00327F54"/>
  </w:style>
  <w:style w:type="character" w:customStyle="1" w:styleId="dcr-kogzpx">
    <w:name w:val="dcr-kogzpx"/>
    <w:basedOn w:val="Carpredefinitoparagrafo"/>
    <w:rsid w:val="00327F54"/>
  </w:style>
  <w:style w:type="character" w:customStyle="1" w:styleId="dcr-1shbixy">
    <w:name w:val="dcr-1shbixy"/>
    <w:basedOn w:val="Carpredefinitoparagrafo"/>
    <w:rsid w:val="00327F54"/>
  </w:style>
  <w:style w:type="paragraph" w:styleId="NormaleWeb">
    <w:name w:val="Normal (Web)"/>
    <w:basedOn w:val="Normale"/>
    <w:uiPriority w:val="99"/>
    <w:semiHidden/>
    <w:unhideWhenUsed/>
    <w:rsid w:val="00327F54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paragraph" w:styleId="IndirizzoHTML">
    <w:name w:val="HTML Address"/>
    <w:basedOn w:val="Normale"/>
    <w:link w:val="IndirizzoHTMLCarattere"/>
    <w:uiPriority w:val="99"/>
    <w:semiHidden/>
    <w:unhideWhenUsed/>
    <w:rsid w:val="00327F54"/>
    <w:pPr>
      <w:spacing w:after="0" w:line="240" w:lineRule="auto"/>
    </w:pPr>
    <w:rPr>
      <w:rFonts w:ascii="Times New Roman" w:hAnsi="Times New Roman" w:cs="Times New Roman"/>
      <w:i/>
      <w:iCs/>
      <w:kern w:val="0"/>
      <w14:ligatures w14:val="none"/>
    </w:rPr>
  </w:style>
  <w:style w:type="character" w:customStyle="1" w:styleId="IndirizzoHTMLCarattere">
    <w:name w:val="Indirizzo HTML Carattere"/>
    <w:basedOn w:val="Carpredefinitoparagrafo"/>
    <w:link w:val="IndirizzoHTML"/>
    <w:uiPriority w:val="99"/>
    <w:semiHidden/>
    <w:rsid w:val="00327F54"/>
    <w:rPr>
      <w:rFonts w:ascii="Times New Roman" w:hAnsi="Times New Roman" w:cs="Times New Roman"/>
      <w:i/>
      <w:iCs/>
      <w:kern w:val="0"/>
      <w14:ligatures w14:val="none"/>
    </w:rPr>
  </w:style>
  <w:style w:type="character" w:customStyle="1" w:styleId="dcr-10i63lj">
    <w:name w:val="dcr-10i63lj"/>
    <w:basedOn w:val="Carpredefinitoparagrafo"/>
    <w:rsid w:val="00327F54"/>
  </w:style>
  <w:style w:type="paragraph" w:customStyle="1" w:styleId="dcr-1s160rg">
    <w:name w:val="dcr-1s160rg"/>
    <w:basedOn w:val="Normale"/>
    <w:rsid w:val="00327F54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character" w:customStyle="1" w:styleId="dcr-1xhbmzr">
    <w:name w:val="dcr-1xhbmzr"/>
    <w:basedOn w:val="Carpredefinitoparagrafo"/>
    <w:rsid w:val="00327F54"/>
  </w:style>
  <w:style w:type="paragraph" w:customStyle="1" w:styleId="dcr-r721ee">
    <w:name w:val="dcr-r721ee"/>
    <w:basedOn w:val="Normale"/>
    <w:rsid w:val="00327F54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paragraph" w:customStyle="1" w:styleId="dcr-3wa9z2">
    <w:name w:val="dcr-3wa9z2"/>
    <w:basedOn w:val="Normale"/>
    <w:rsid w:val="00327F54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character" w:customStyle="1" w:styleId="dcr-dfmrm5">
    <w:name w:val="dcr-dfmrm5"/>
    <w:basedOn w:val="Carpredefinitoparagrafo"/>
    <w:rsid w:val="00327F54"/>
  </w:style>
  <w:style w:type="character" w:customStyle="1" w:styleId="dcr-1u2inef">
    <w:name w:val="dcr-1u2inef"/>
    <w:basedOn w:val="Carpredefinitoparagrafo"/>
    <w:rsid w:val="00327F54"/>
  </w:style>
  <w:style w:type="character" w:customStyle="1" w:styleId="dcr-8sqdl5">
    <w:name w:val="dcr-8sqdl5"/>
    <w:basedOn w:val="Carpredefinitoparagrafo"/>
    <w:rsid w:val="00327F54"/>
  </w:style>
  <w:style w:type="character" w:styleId="Collegamentovisitato">
    <w:name w:val="FollowedHyperlink"/>
    <w:basedOn w:val="Carpredefinitoparagrafo"/>
    <w:uiPriority w:val="99"/>
    <w:semiHidden/>
    <w:unhideWhenUsed/>
    <w:rsid w:val="00585E55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netnews.com/tech-and-digital/article/h1w11pj11aee" TargetMode="External"/><Relationship Id="rId13" Type="http://schemas.openxmlformats.org/officeDocument/2006/relationships/hyperlink" Target="https://www.theguardian.com/technology/oracle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theguardian.com/profile/sian-cain" TargetMode="External"/><Relationship Id="rId12" Type="http://schemas.openxmlformats.org/officeDocument/2006/relationships/hyperlink" Target="https://www.theguardian.com/business/2025/dec/22/larry-ellison-40-billion-paramount-warner-bros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www.theguardian.com/film/warner-bros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www.theguardian.com/film/mark-ruffalo" TargetMode="External"/><Relationship Id="rId11" Type="http://schemas.openxmlformats.org/officeDocument/2006/relationships/hyperlink" Target="https://www.forbes.com/profile/larry-ellison/" TargetMode="External"/><Relationship Id="rId5" Type="http://schemas.openxmlformats.org/officeDocument/2006/relationships/image" Target="media/image1.jpeg"/><Relationship Id="rId15" Type="http://schemas.openxmlformats.org/officeDocument/2006/relationships/hyperlink" Target="https://x.com/MarkRuffalo/status/2091236072311165311" TargetMode="External"/><Relationship Id="rId10" Type="http://schemas.openxmlformats.org/officeDocument/2006/relationships/hyperlink" Target="https://www.instagram.com/p/DcJPwjPjDyD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instagram.com/reels/DcDDZcJEs9G/" TargetMode="External"/><Relationship Id="rId14" Type="http://schemas.openxmlformats.org/officeDocument/2006/relationships/hyperlink" Target="https://www.theguardian.com/us-news/2026/jun/12/paramount-warner-bros-merger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1018</Words>
  <Characters>5803</Characters>
  <Application>Microsoft Office Word</Application>
  <DocSecurity>0</DocSecurity>
  <Lines>48</Lines>
  <Paragraphs>13</Paragraphs>
  <ScaleCrop>false</ScaleCrop>
  <Company/>
  <LinksUpToDate>false</LinksUpToDate>
  <CharactersWithSpaces>6808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Gioele Caccia</dc:creator>
  <cp:keywords/>
  <dc:description/>
  <cp:lastModifiedBy>Gioele Caccia</cp:lastModifiedBy>
  <cp:revision>4</cp:revision>
  <dcterms:created xsi:type="dcterms:W3CDTF">2026-09-07T21:18:00Z</dcterms:created>
  <dcterms:modified xsi:type="dcterms:W3CDTF">2026-09-07T22:09:00Z</dcterms:modified>
</cp:coreProperties>
</file>